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BB86" w14:textId="77777777" w:rsidR="0097265A" w:rsidRDefault="00000000">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22CA5AFA" w14:textId="77777777" w:rsidR="0097265A" w:rsidRDefault="0097265A"/>
    <w:p w14:paraId="7FB8D3DC" w14:textId="185ABED3" w:rsidR="007554F5" w:rsidRPr="005F1540" w:rsidRDefault="007554F5" w:rsidP="007554F5">
      <w:pPr>
        <w:spacing w:after="100" w:afterAutospacing="1" w:line="240" w:lineRule="auto"/>
        <w:rPr>
          <w:rFonts w:ascii="Times New Roman" w:hAnsi="Times New Roman" w:cs="Times New Roman"/>
          <w:sz w:val="24"/>
          <w:szCs w:val="24"/>
        </w:rPr>
      </w:pPr>
    </w:p>
    <w:p w14:paraId="6C575D98" w14:textId="76E3A8E9" w:rsidR="007F3B59" w:rsidRPr="005F1540" w:rsidRDefault="005F1540" w:rsidP="005F1540">
      <w:pPr>
        <w:spacing w:after="100" w:afterAutospacing="1"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Medication Policy</w:t>
      </w:r>
    </w:p>
    <w:p w14:paraId="58C88F2B"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212944E8" w14:textId="386FEB2B"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At</w:t>
      </w:r>
      <w:r w:rsidRPr="005F1540">
        <w:rPr>
          <w:rFonts w:ascii="Times New Roman" w:eastAsia="Times New Roman" w:hAnsi="Times New Roman" w:cs="Times New Roman"/>
          <w:sz w:val="24"/>
          <w:szCs w:val="24"/>
          <w:lang w:eastAsia="en-US"/>
        </w:rPr>
        <w:t xml:space="preserve"> Wonderland Day Nursery </w:t>
      </w:r>
      <w:r w:rsidRPr="007F3B59">
        <w:rPr>
          <w:rFonts w:ascii="Times New Roman" w:eastAsia="Times New Roman" w:hAnsi="Times New Roman" w:cs="Times New Roman"/>
          <w:sz w:val="24"/>
          <w:szCs w:val="24"/>
          <w:lang w:eastAsia="en-US"/>
        </w:rPr>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47453B6B"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4605481F"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We follow strict guidelines when dealing with medication of any kind in the nursery and these are set out below. </w:t>
      </w:r>
    </w:p>
    <w:p w14:paraId="53AC9558"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1EEA20C5" w14:textId="77777777" w:rsidR="007F3B59" w:rsidRPr="007F3B59" w:rsidRDefault="007F3B59" w:rsidP="007F3B59">
      <w:pPr>
        <w:keepNext/>
        <w:spacing w:after="0" w:line="240" w:lineRule="auto"/>
        <w:jc w:val="both"/>
        <w:rPr>
          <w:rFonts w:ascii="Times New Roman" w:eastAsia="Times New Roman" w:hAnsi="Times New Roman" w:cs="Times New Roman"/>
          <w:b/>
          <w:sz w:val="24"/>
          <w:szCs w:val="24"/>
          <w:lang w:eastAsia="en-US"/>
        </w:rPr>
      </w:pPr>
      <w:r w:rsidRPr="007F3B59">
        <w:rPr>
          <w:rFonts w:ascii="Times New Roman" w:eastAsia="Times New Roman" w:hAnsi="Times New Roman" w:cs="Times New Roman"/>
          <w:b/>
          <w:sz w:val="24"/>
          <w:szCs w:val="24"/>
          <w:lang w:eastAsia="en-US"/>
        </w:rPr>
        <w:t>Medication prescribed by a doctor, dentist, nurse or pharmacist</w:t>
      </w:r>
    </w:p>
    <w:p w14:paraId="16F7EA34" w14:textId="77777777" w:rsidR="007F3B59" w:rsidRPr="007F3B59" w:rsidRDefault="007F3B59" w:rsidP="007F3B59">
      <w:pPr>
        <w:spacing w:after="0" w:line="240" w:lineRule="auto"/>
        <w:jc w:val="both"/>
        <w:rPr>
          <w:rFonts w:ascii="Times New Roman" w:eastAsia="Times New Roman" w:hAnsi="Times New Roman" w:cs="Times New Roman"/>
          <w:i/>
          <w:sz w:val="24"/>
          <w:szCs w:val="24"/>
          <w:lang w:eastAsia="en-US"/>
        </w:rPr>
      </w:pPr>
      <w:r w:rsidRPr="007F3B59">
        <w:rPr>
          <w:rFonts w:ascii="Times New Roman" w:eastAsia="Times New Roman" w:hAnsi="Times New Roman" w:cs="Times New Roman"/>
          <w:i/>
          <w:sz w:val="24"/>
          <w:szCs w:val="24"/>
          <w:lang w:eastAsia="en-US"/>
        </w:rPr>
        <w:t>(Medicines containing aspirin will only be given if prescribed by a doctor)</w:t>
      </w:r>
    </w:p>
    <w:p w14:paraId="13F29100" w14:textId="01996CC9" w:rsidR="0031467E" w:rsidRDefault="007F3B59" w:rsidP="0031467E">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Prescription medicine will only be given when prescribed by the above and for the person named on the bottle for the dosage stated</w:t>
      </w:r>
      <w:r w:rsidR="0031467E">
        <w:rPr>
          <w:rFonts w:ascii="Times New Roman" w:eastAsia="Times New Roman" w:hAnsi="Times New Roman" w:cs="Times New Roman"/>
          <w:sz w:val="24"/>
          <w:szCs w:val="24"/>
          <w:lang w:eastAsia="en-US"/>
        </w:rPr>
        <w:t>.</w:t>
      </w:r>
    </w:p>
    <w:p w14:paraId="5C94EC49" w14:textId="3D159F9F" w:rsidR="0031467E" w:rsidRPr="0031467E" w:rsidRDefault="0031467E" w:rsidP="0031467E">
      <w:pPr>
        <w:numPr>
          <w:ilvl w:val="0"/>
          <w:numId w:val="8"/>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Children may return to the setting once they have taken their medication for 24 hours and are feeling well enough to engage in nursery activities. </w:t>
      </w:r>
    </w:p>
    <w:p w14:paraId="73501EB0" w14:textId="6E0BD062" w:rsidR="0077039C" w:rsidRPr="007F3B59" w:rsidRDefault="0077039C"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5F1540">
        <w:rPr>
          <w:rFonts w:ascii="Times New Roman" w:eastAsia="Times New Roman" w:hAnsi="Times New Roman" w:cs="Times New Roman"/>
          <w:sz w:val="24"/>
          <w:szCs w:val="24"/>
          <w:lang w:eastAsia="en-US"/>
        </w:rPr>
        <w:t>Prescription medication will only be given to a child 24 hours after the course has been started</w:t>
      </w:r>
    </w:p>
    <w:p w14:paraId="24DCCE79" w14:textId="77777777" w:rsidR="007F3B59" w:rsidRPr="007F3B59"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Medicines must be in their original containers with their instructions printed in English </w:t>
      </w:r>
    </w:p>
    <w:p w14:paraId="45E9CF40" w14:textId="77777777" w:rsidR="007F3B59" w:rsidRPr="007F3B59"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35C0952E" w14:textId="77777777" w:rsidR="007F3B59" w:rsidRPr="007F3B59"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3827D1C4" w14:textId="77777777" w:rsidR="007F3B59" w:rsidRPr="007F3B59" w:rsidRDefault="007F3B59" w:rsidP="007F3B59">
      <w:pPr>
        <w:numPr>
          <w:ilvl w:val="0"/>
          <w:numId w:val="9"/>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The written permission is only acceptable for that brand name of medication and cannot be used for similar types of medication, e.g. if the course of antibiotics changes, a new form will need to be completed</w:t>
      </w:r>
    </w:p>
    <w:p w14:paraId="6AA70DB0" w14:textId="77777777" w:rsidR="007F3B59" w:rsidRPr="007F3B59" w:rsidRDefault="007F3B59" w:rsidP="007F3B59">
      <w:pPr>
        <w:numPr>
          <w:ilvl w:val="0"/>
          <w:numId w:val="9"/>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The dosage on the written permission is the only dosage that will be administered. We will not give a different dose unless a new form is completed</w:t>
      </w:r>
    </w:p>
    <w:p w14:paraId="25C50FB3" w14:textId="77777777" w:rsidR="007F3B59" w:rsidRPr="007F3B59" w:rsidRDefault="007F3B59" w:rsidP="007F3B59">
      <w:pPr>
        <w:numPr>
          <w:ilvl w:val="0"/>
          <w:numId w:val="9"/>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Parents must notify us IMMEDIATELY if the child’s circumstances change, e.g. a dose has been given at home, or a change in strength/dose needs to be given. </w:t>
      </w:r>
    </w:p>
    <w:p w14:paraId="13F81C0C" w14:textId="77777777" w:rsidR="007F3B59" w:rsidRPr="007F3B59"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The nursery will not administer a dosage that exceeds the recommended dose on the instructions unless accompanied by written instructions from a relevant health professional such as a letter from a doctor or dentist</w:t>
      </w:r>
    </w:p>
    <w:p w14:paraId="3058BFEB" w14:textId="442306B6" w:rsidR="007F3B59" w:rsidRPr="007F3B59"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The parent must </w:t>
      </w:r>
      <w:r w:rsidR="0077039C" w:rsidRPr="005F1540">
        <w:rPr>
          <w:rFonts w:ascii="Times New Roman" w:eastAsia="Times New Roman" w:hAnsi="Times New Roman" w:cs="Times New Roman"/>
          <w:sz w:val="24"/>
          <w:szCs w:val="24"/>
          <w:lang w:eastAsia="en-US"/>
        </w:rPr>
        <w:t>inform staff when</w:t>
      </w:r>
      <w:r w:rsidRPr="007F3B59">
        <w:rPr>
          <w:rFonts w:ascii="Times New Roman" w:eastAsia="Times New Roman" w:hAnsi="Times New Roman" w:cs="Times New Roman"/>
          <w:sz w:val="24"/>
          <w:szCs w:val="24"/>
          <w:lang w:eastAsia="en-US"/>
        </w:rPr>
        <w:t xml:space="preserve">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57C75FC1" w14:textId="77777777" w:rsidR="007F3B59" w:rsidRPr="007F3B59"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At the time of administering the medicine, a senior member of staff will ask the child to take the medicine, or offer it in a manner acceptable to the child at the prescribed time and in the prescribed </w:t>
      </w:r>
      <w:r w:rsidRPr="007F3B59">
        <w:rPr>
          <w:rFonts w:ascii="Times New Roman" w:eastAsia="Times New Roman" w:hAnsi="Times New Roman" w:cs="Times New Roman"/>
          <w:sz w:val="24"/>
          <w:szCs w:val="24"/>
          <w:lang w:eastAsia="en-US"/>
        </w:rPr>
        <w:lastRenderedPageBreak/>
        <w:t>form. (It is important to note that staff working with children are not legally obliged to administer medication)</w:t>
      </w:r>
    </w:p>
    <w:p w14:paraId="16B15099" w14:textId="77777777" w:rsidR="007F3B59" w:rsidRPr="007F3B59"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If the child refuses to take the appropriate medication, then a note will be made on the form</w:t>
      </w:r>
    </w:p>
    <w:p w14:paraId="2B6DBD1F" w14:textId="0EC53ADA" w:rsidR="007F3B59" w:rsidRPr="005F1540" w:rsidRDefault="007F3B59"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Where medication is “essential” or may have side effects, discussion with the parent will take place to establish the appropriate response.</w:t>
      </w:r>
    </w:p>
    <w:p w14:paraId="3F6F82A7" w14:textId="0A7FDBA2" w:rsidR="0077039C" w:rsidRPr="007F3B59" w:rsidRDefault="0077039C" w:rsidP="007F3B59">
      <w:pPr>
        <w:numPr>
          <w:ilvl w:val="0"/>
          <w:numId w:val="8"/>
        </w:numPr>
        <w:spacing w:after="0" w:line="240" w:lineRule="auto"/>
        <w:jc w:val="both"/>
        <w:rPr>
          <w:rFonts w:ascii="Times New Roman" w:eastAsia="Times New Roman" w:hAnsi="Times New Roman" w:cs="Times New Roman"/>
          <w:sz w:val="24"/>
          <w:szCs w:val="24"/>
          <w:lang w:eastAsia="en-US"/>
        </w:rPr>
      </w:pPr>
      <w:r w:rsidRPr="005F1540">
        <w:rPr>
          <w:rFonts w:ascii="Times New Roman" w:eastAsia="Times New Roman" w:hAnsi="Times New Roman" w:cs="Times New Roman"/>
          <w:sz w:val="24"/>
          <w:szCs w:val="24"/>
          <w:lang w:eastAsia="en-US"/>
        </w:rPr>
        <w:t xml:space="preserve">Prescription medication will be given to children attending the nursery if it is required to be taken 4 times a day. If the medication is required 3 times a day, we will administer the medication for children attending a full day session unless there are specific instruction on the medication from the doctor/nurse. </w:t>
      </w:r>
    </w:p>
    <w:p w14:paraId="2BFD294D"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2A263D0D" w14:textId="77777777" w:rsidR="007F3B59" w:rsidRPr="007F3B59" w:rsidRDefault="007F3B59" w:rsidP="007F3B59">
      <w:pPr>
        <w:keepNext/>
        <w:spacing w:after="0" w:line="240" w:lineRule="auto"/>
        <w:jc w:val="both"/>
        <w:rPr>
          <w:rFonts w:ascii="Times New Roman" w:eastAsia="Times New Roman" w:hAnsi="Times New Roman" w:cs="Times New Roman"/>
          <w:b/>
          <w:sz w:val="24"/>
          <w:szCs w:val="24"/>
          <w:lang w:eastAsia="en-US"/>
        </w:rPr>
      </w:pPr>
      <w:r w:rsidRPr="007F3B59">
        <w:rPr>
          <w:rFonts w:ascii="Times New Roman" w:eastAsia="Times New Roman" w:hAnsi="Times New Roman" w:cs="Times New Roman"/>
          <w:b/>
          <w:sz w:val="24"/>
          <w:szCs w:val="24"/>
          <w:lang w:eastAsia="en-US"/>
        </w:rPr>
        <w:t xml:space="preserve">Non-prescription medication </w:t>
      </w:r>
      <w:r w:rsidRPr="007F3B59">
        <w:rPr>
          <w:rFonts w:ascii="Times New Roman" w:eastAsia="Times New Roman" w:hAnsi="Times New Roman" w:cs="Times New Roman"/>
          <w:b/>
          <w:i/>
          <w:sz w:val="24"/>
          <w:szCs w:val="24"/>
          <w:lang w:eastAsia="en-US"/>
        </w:rPr>
        <w:t>(these will not usually be administrated)</w:t>
      </w:r>
    </w:p>
    <w:p w14:paraId="1800D98B" w14:textId="77777777"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The nursery will not administer any non-prescription medication containing aspirin</w:t>
      </w:r>
    </w:p>
    <w:p w14:paraId="73A65759" w14:textId="77777777"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The nursery will only administer non-prescription medication for a short initial period, dependant on the medication or the condition of the child. After this time medical attention should be sought</w:t>
      </w:r>
    </w:p>
    <w:p w14:paraId="4F71F7D4" w14:textId="77777777"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If the nursery feels the child would benefit from medical attention rather than non-prescription medication, we reserve the right to refuse nursery care until the child is seen by a medical practitioner </w:t>
      </w:r>
    </w:p>
    <w:p w14:paraId="623D5BA7" w14:textId="73FEE2E6" w:rsidR="007F3B59" w:rsidRPr="005F1540"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If a child needs liquid paracetamol or similar medication during their time at nursery, such medication will be treated as prescription medication with the onus being on the parent to provide the medicine</w:t>
      </w:r>
      <w:r w:rsidR="0077039C" w:rsidRPr="005F1540">
        <w:rPr>
          <w:rFonts w:ascii="Times New Roman" w:eastAsia="Times New Roman" w:hAnsi="Times New Roman" w:cs="Times New Roman"/>
          <w:sz w:val="24"/>
          <w:szCs w:val="24"/>
          <w:lang w:eastAsia="en-US"/>
        </w:rPr>
        <w:t xml:space="preserve">. </w:t>
      </w:r>
    </w:p>
    <w:p w14:paraId="1453846C" w14:textId="1729B049" w:rsidR="00143E37" w:rsidRPr="007F3B59" w:rsidRDefault="00143E37"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5F1540">
        <w:rPr>
          <w:rFonts w:ascii="Times New Roman" w:eastAsia="Times New Roman" w:hAnsi="Times New Roman" w:cs="Times New Roman"/>
          <w:sz w:val="24"/>
          <w:szCs w:val="24"/>
          <w:lang w:eastAsia="en-US"/>
        </w:rPr>
        <w:t xml:space="preserve">If a child requires more than one dose of liquid paracetamol or similar medication during the course of one day in order to control fever or illness, the child’s parents will be contacted and asked to collect their child. The only exceptions to this are if the medication is relieving the symptoms of teething or are to control pain from an ongoing illness or injury. </w:t>
      </w:r>
    </w:p>
    <w:p w14:paraId="6B55B632" w14:textId="77777777"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523B99BE" w14:textId="77777777"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5385F859" w14:textId="3417DF02"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Giving non-prescription medication will be a last resort and the nursery staff will use other methods first to try and alleviate the symptoms where appropriat</w:t>
      </w:r>
      <w:r w:rsidR="00165DE9" w:rsidRPr="005F1540">
        <w:rPr>
          <w:rFonts w:ascii="Times New Roman" w:eastAsia="Times New Roman" w:hAnsi="Times New Roman" w:cs="Times New Roman"/>
          <w:sz w:val="24"/>
          <w:szCs w:val="24"/>
          <w:lang w:eastAsia="en-US"/>
        </w:rPr>
        <w:t>e</w:t>
      </w:r>
      <w:r w:rsidRPr="007F3B59">
        <w:rPr>
          <w:rFonts w:ascii="Times New Roman" w:eastAsia="Times New Roman" w:hAnsi="Times New Roman" w:cs="Times New Roman"/>
          <w:sz w:val="24"/>
          <w:szCs w:val="24"/>
          <w:lang w:eastAsia="en-US"/>
        </w:rPr>
        <w:t>. The child will be closely monitored until the parents collect the child</w:t>
      </w:r>
    </w:p>
    <w:p w14:paraId="55953E81" w14:textId="12D3138A"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For any non-prescription cream for skin conditions e.g. Sudocrem, the onus is on the parent to provide the cream which should be clearly labelled with the child’s name</w:t>
      </w:r>
    </w:p>
    <w:p w14:paraId="598BC257" w14:textId="59700E5D" w:rsidR="007F3B59" w:rsidRPr="007F3B59"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w:t>
      </w:r>
      <w:r w:rsidR="00165DE9" w:rsidRPr="005F1540">
        <w:rPr>
          <w:rFonts w:ascii="Times New Roman" w:eastAsia="Times New Roman" w:hAnsi="Times New Roman" w:cs="Times New Roman"/>
          <w:sz w:val="24"/>
          <w:szCs w:val="24"/>
          <w:lang w:eastAsia="en-US"/>
        </w:rPr>
        <w:t xml:space="preserve">. There must be an emergency contact available within the local area to collect the child if necessary during the day. </w:t>
      </w:r>
    </w:p>
    <w:p w14:paraId="61AB5786" w14:textId="0E139A8D" w:rsidR="007F3B59" w:rsidRPr="005F1540" w:rsidRDefault="007F3B59"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As with any kind of medication, staff will ensure that the parent is informed of any non-prescription medicines given to the child whilst at the nursery, together with the times and dosage given</w:t>
      </w:r>
    </w:p>
    <w:p w14:paraId="211CDEE7" w14:textId="7EC868E8" w:rsidR="00ED3DF6" w:rsidRPr="007F3B59" w:rsidRDefault="00ED3DF6" w:rsidP="007F3B59">
      <w:pPr>
        <w:numPr>
          <w:ilvl w:val="0"/>
          <w:numId w:val="10"/>
        </w:numPr>
        <w:spacing w:after="0" w:line="240" w:lineRule="auto"/>
        <w:jc w:val="both"/>
        <w:rPr>
          <w:rFonts w:ascii="Times New Roman" w:eastAsia="Times New Roman" w:hAnsi="Times New Roman" w:cs="Times New Roman"/>
          <w:sz w:val="24"/>
          <w:szCs w:val="24"/>
          <w:lang w:eastAsia="en-US"/>
        </w:rPr>
      </w:pPr>
      <w:r w:rsidRPr="005F1540">
        <w:rPr>
          <w:rFonts w:ascii="Times New Roman" w:eastAsia="Times New Roman" w:hAnsi="Times New Roman" w:cs="Times New Roman"/>
          <w:sz w:val="24"/>
          <w:szCs w:val="24"/>
          <w:lang w:eastAsia="en-US"/>
        </w:rPr>
        <w:t xml:space="preserve">Cough medicine, unless prescribed by a doctor, will not be given. </w:t>
      </w:r>
    </w:p>
    <w:p w14:paraId="73B16804"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70F83C18" w14:textId="3AA67EB8" w:rsidR="00ED3DF6" w:rsidRPr="005F1540" w:rsidRDefault="00ED3DF6" w:rsidP="007F3B59">
      <w:pPr>
        <w:keepNext/>
        <w:spacing w:after="0" w:line="240" w:lineRule="auto"/>
        <w:jc w:val="both"/>
        <w:rPr>
          <w:rFonts w:ascii="Times New Roman" w:eastAsia="Times New Roman" w:hAnsi="Times New Roman" w:cs="Times New Roman"/>
          <w:b/>
          <w:sz w:val="24"/>
          <w:szCs w:val="24"/>
          <w:lang w:eastAsia="en-US"/>
        </w:rPr>
      </w:pPr>
      <w:r w:rsidRPr="005F1540">
        <w:rPr>
          <w:rFonts w:ascii="Times New Roman" w:eastAsia="Times New Roman" w:hAnsi="Times New Roman" w:cs="Times New Roman"/>
          <w:b/>
          <w:sz w:val="24"/>
          <w:szCs w:val="24"/>
          <w:lang w:eastAsia="en-US"/>
        </w:rPr>
        <w:lastRenderedPageBreak/>
        <w:t>There will be two staff present whenever a child is administered medication</w:t>
      </w:r>
      <w:r w:rsidR="005F5634" w:rsidRPr="005F1540">
        <w:rPr>
          <w:rFonts w:ascii="Times New Roman" w:eastAsia="Times New Roman" w:hAnsi="Times New Roman" w:cs="Times New Roman"/>
          <w:b/>
          <w:sz w:val="24"/>
          <w:szCs w:val="24"/>
          <w:lang w:eastAsia="en-US"/>
        </w:rPr>
        <w:t xml:space="preserve">, both members of staff will check the medication, the form and sign once the medication has been given. </w:t>
      </w:r>
    </w:p>
    <w:p w14:paraId="22989C72" w14:textId="77777777" w:rsidR="00ED3DF6" w:rsidRPr="005F1540" w:rsidRDefault="00ED3DF6" w:rsidP="007F3B59">
      <w:pPr>
        <w:keepNext/>
        <w:spacing w:after="0" w:line="240" w:lineRule="auto"/>
        <w:jc w:val="both"/>
        <w:rPr>
          <w:rFonts w:ascii="Times New Roman" w:eastAsia="Times New Roman" w:hAnsi="Times New Roman" w:cs="Times New Roman"/>
          <w:b/>
          <w:sz w:val="24"/>
          <w:szCs w:val="24"/>
          <w:lang w:eastAsia="en-US"/>
        </w:rPr>
      </w:pPr>
    </w:p>
    <w:p w14:paraId="29EA0BD9" w14:textId="7E26690A" w:rsidR="00ED3DF6" w:rsidRPr="005F1540" w:rsidRDefault="00ED3DF6" w:rsidP="007F3B59">
      <w:pPr>
        <w:keepNext/>
        <w:spacing w:after="0" w:line="240" w:lineRule="auto"/>
        <w:jc w:val="both"/>
        <w:rPr>
          <w:rFonts w:ascii="Times New Roman" w:eastAsia="Times New Roman" w:hAnsi="Times New Roman" w:cs="Times New Roman"/>
          <w:b/>
          <w:sz w:val="24"/>
          <w:szCs w:val="24"/>
          <w:lang w:eastAsia="en-US"/>
        </w:rPr>
      </w:pPr>
      <w:r w:rsidRPr="005F1540">
        <w:rPr>
          <w:rFonts w:ascii="Times New Roman" w:eastAsia="Times New Roman" w:hAnsi="Times New Roman" w:cs="Times New Roman"/>
          <w:b/>
          <w:sz w:val="24"/>
          <w:szCs w:val="24"/>
          <w:lang w:eastAsia="en-US"/>
        </w:rPr>
        <w:t>Asthma</w:t>
      </w:r>
    </w:p>
    <w:p w14:paraId="5DCB3212" w14:textId="55DA68EE" w:rsidR="00ED3DF6" w:rsidRPr="005F1540" w:rsidRDefault="00ED3DF6" w:rsidP="007F3B59">
      <w:pPr>
        <w:keepNext/>
        <w:spacing w:after="0" w:line="240" w:lineRule="auto"/>
        <w:jc w:val="both"/>
        <w:rPr>
          <w:rFonts w:ascii="Times New Roman" w:eastAsia="Times New Roman" w:hAnsi="Times New Roman" w:cs="Times New Roman"/>
          <w:sz w:val="24"/>
          <w:szCs w:val="24"/>
          <w:lang w:eastAsia="en-US"/>
        </w:rPr>
      </w:pPr>
      <w:r w:rsidRPr="005F1540">
        <w:rPr>
          <w:rFonts w:ascii="Times New Roman" w:eastAsia="Times New Roman" w:hAnsi="Times New Roman" w:cs="Times New Roman"/>
          <w:sz w:val="24"/>
          <w:szCs w:val="24"/>
          <w:lang w:eastAsia="en-US"/>
        </w:rPr>
        <w:t xml:space="preserve">For children with asthma, we ask that a spare inhaler and spacer (if required) is kept at the nursery at all times. We also require a copy of the child’s asthma plan to follow along with the relevant nursery medication form signed by a person with parental responsibility for the child. </w:t>
      </w:r>
    </w:p>
    <w:p w14:paraId="1CAE55B9" w14:textId="77777777" w:rsidR="00ED3DF6" w:rsidRPr="005F1540" w:rsidRDefault="00ED3DF6" w:rsidP="007F3B59">
      <w:pPr>
        <w:keepNext/>
        <w:spacing w:after="0" w:line="240" w:lineRule="auto"/>
        <w:jc w:val="both"/>
        <w:rPr>
          <w:rFonts w:ascii="Times New Roman" w:eastAsia="Times New Roman" w:hAnsi="Times New Roman" w:cs="Times New Roman"/>
          <w:b/>
          <w:sz w:val="24"/>
          <w:szCs w:val="24"/>
          <w:lang w:eastAsia="en-US"/>
        </w:rPr>
      </w:pPr>
    </w:p>
    <w:p w14:paraId="77F05ECE" w14:textId="12D551C3" w:rsidR="007F3B59" w:rsidRPr="007F3B59" w:rsidRDefault="007F3B59" w:rsidP="007F3B59">
      <w:pPr>
        <w:keepNext/>
        <w:spacing w:after="0" w:line="240" w:lineRule="auto"/>
        <w:jc w:val="both"/>
        <w:rPr>
          <w:rFonts w:ascii="Times New Roman" w:eastAsia="Times New Roman" w:hAnsi="Times New Roman" w:cs="Times New Roman"/>
          <w:b/>
          <w:sz w:val="24"/>
          <w:szCs w:val="24"/>
          <w:lang w:eastAsia="en-US"/>
        </w:rPr>
      </w:pPr>
      <w:r w:rsidRPr="007F3B59">
        <w:rPr>
          <w:rFonts w:ascii="Times New Roman" w:eastAsia="Times New Roman" w:hAnsi="Times New Roman" w:cs="Times New Roman"/>
          <w:b/>
          <w:sz w:val="24"/>
          <w:szCs w:val="24"/>
          <w:lang w:eastAsia="en-US"/>
        </w:rPr>
        <w:t>Injections, pessaries, suppositories</w:t>
      </w:r>
    </w:p>
    <w:p w14:paraId="5B7200B1"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3F9169E1"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4897C5F0"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b/>
          <w:sz w:val="24"/>
          <w:szCs w:val="24"/>
          <w:lang w:eastAsia="en-US"/>
        </w:rPr>
        <w:t>Staff medication</w:t>
      </w:r>
    </w:p>
    <w:p w14:paraId="019162EE"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w:t>
      </w:r>
    </w:p>
    <w:p w14:paraId="418CF6AA"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57DFA60F" w14:textId="421264AE"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If any staff member believes that their condition, including any condition caused by taking medication, is affecting their ability they must inform the</w:t>
      </w:r>
      <w:r w:rsidR="00165DE9" w:rsidRPr="005F1540">
        <w:rPr>
          <w:rFonts w:ascii="Times New Roman" w:eastAsia="Times New Roman" w:hAnsi="Times New Roman" w:cs="Times New Roman"/>
          <w:sz w:val="24"/>
          <w:szCs w:val="24"/>
          <w:lang w:eastAsia="en-US"/>
        </w:rPr>
        <w:t xml:space="preserve"> </w:t>
      </w:r>
      <w:r w:rsidRPr="007F3B59">
        <w:rPr>
          <w:rFonts w:ascii="Times New Roman" w:eastAsia="Times New Roman" w:hAnsi="Times New Roman" w:cs="Times New Roman"/>
          <w:sz w:val="24"/>
          <w:szCs w:val="24"/>
          <w:lang w:eastAsia="en-US"/>
        </w:rPr>
        <w:t>manager and seek medical advice. The nursery manager</w:t>
      </w:r>
      <w:r w:rsidR="00165DE9" w:rsidRPr="005F1540">
        <w:rPr>
          <w:rFonts w:ascii="Times New Roman" w:eastAsia="Times New Roman" w:hAnsi="Times New Roman" w:cs="Times New Roman"/>
          <w:sz w:val="24"/>
          <w:szCs w:val="24"/>
          <w:lang w:eastAsia="en-US"/>
        </w:rPr>
        <w:t xml:space="preserve">, or deputy manager in the managers absence, </w:t>
      </w:r>
      <w:r w:rsidRPr="007F3B59">
        <w:rPr>
          <w:rFonts w:ascii="Times New Roman" w:eastAsia="Times New Roman" w:hAnsi="Times New Roman" w:cs="Times New Roman"/>
          <w:sz w:val="24"/>
          <w:szCs w:val="24"/>
          <w:lang w:eastAsia="en-US"/>
        </w:rPr>
        <w:t xml:space="preserve">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39F26BA3"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24180C0E" w14:textId="4EAE4180"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Where staff may occasionally or regularly need medication, any such medication must be kep</w:t>
      </w:r>
      <w:r w:rsidR="00ED3DF6" w:rsidRPr="005F1540">
        <w:rPr>
          <w:rFonts w:ascii="Times New Roman" w:eastAsia="Times New Roman" w:hAnsi="Times New Roman" w:cs="Times New Roman"/>
          <w:sz w:val="24"/>
          <w:szCs w:val="24"/>
          <w:lang w:eastAsia="en-US"/>
        </w:rPr>
        <w:t xml:space="preserve">t in a </w:t>
      </w:r>
      <w:r w:rsidRPr="007F3B59">
        <w:rPr>
          <w:rFonts w:ascii="Times New Roman" w:eastAsia="Times New Roman" w:hAnsi="Times New Roman" w:cs="Times New Roman"/>
          <w:sz w:val="24"/>
          <w:szCs w:val="24"/>
          <w:lang w:eastAsia="en-US"/>
        </w:rPr>
        <w:t>separate</w:t>
      </w:r>
      <w:r w:rsidR="00ED3DF6" w:rsidRPr="005F1540">
        <w:rPr>
          <w:rFonts w:ascii="Times New Roman" w:eastAsia="Times New Roman" w:hAnsi="Times New Roman" w:cs="Times New Roman"/>
          <w:sz w:val="24"/>
          <w:szCs w:val="24"/>
          <w:lang w:eastAsia="en-US"/>
        </w:rPr>
        <w:t xml:space="preserve"> </w:t>
      </w:r>
      <w:r w:rsidRPr="007F3B59">
        <w:rPr>
          <w:rFonts w:ascii="Times New Roman" w:eastAsia="Times New Roman" w:hAnsi="Times New Roman" w:cs="Times New Roman"/>
          <w:sz w:val="24"/>
          <w:szCs w:val="24"/>
          <w:lang w:eastAsia="en-US"/>
        </w:rPr>
        <w:t xml:space="preserve">container in </w:t>
      </w:r>
      <w:r w:rsidR="00ED3DF6" w:rsidRPr="005F1540">
        <w:rPr>
          <w:rFonts w:ascii="Times New Roman" w:eastAsia="Times New Roman" w:hAnsi="Times New Roman" w:cs="Times New Roman"/>
          <w:sz w:val="24"/>
          <w:szCs w:val="24"/>
          <w:lang w:eastAsia="en-US"/>
        </w:rPr>
        <w:t>room kitchens</w:t>
      </w:r>
      <w:r w:rsidRPr="007F3B59">
        <w:rPr>
          <w:rFonts w:ascii="Times New Roman" w:eastAsia="Times New Roman" w:hAnsi="Times New Roman" w:cs="Times New Roman"/>
          <w:sz w:val="24"/>
          <w:szCs w:val="24"/>
          <w:lang w:eastAsia="en-US"/>
        </w:rPr>
        <w:t xml:space="preserve"> or </w:t>
      </w:r>
      <w:r w:rsidR="00ED3DF6" w:rsidRPr="005F1540">
        <w:rPr>
          <w:rFonts w:ascii="Times New Roman" w:eastAsia="Times New Roman" w:hAnsi="Times New Roman" w:cs="Times New Roman"/>
          <w:sz w:val="24"/>
          <w:szCs w:val="24"/>
          <w:lang w:eastAsia="en-US"/>
        </w:rPr>
        <w:t>office</w:t>
      </w:r>
      <w:r w:rsidRPr="007F3B59">
        <w:rPr>
          <w:rFonts w:ascii="Times New Roman" w:eastAsia="Times New Roman" w:hAnsi="Times New Roman" w:cs="Times New Roman"/>
          <w:sz w:val="24"/>
          <w:szCs w:val="24"/>
          <w:lang w:eastAsia="en-US"/>
        </w:rPr>
        <w:t>. In all cases it must be stored out of reach of the children. It must not be kept in the first aid box and should be labelled with the name of the member of staff.</w:t>
      </w:r>
    </w:p>
    <w:p w14:paraId="499345A2"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31E33BCF" w14:textId="77777777" w:rsidR="007F3B59" w:rsidRPr="007F3B59" w:rsidRDefault="007F3B59" w:rsidP="007F3B59">
      <w:pPr>
        <w:keepNext/>
        <w:spacing w:after="0" w:line="240" w:lineRule="auto"/>
        <w:jc w:val="both"/>
        <w:rPr>
          <w:rFonts w:ascii="Times New Roman" w:eastAsia="Times New Roman" w:hAnsi="Times New Roman" w:cs="Times New Roman"/>
          <w:b/>
          <w:sz w:val="24"/>
          <w:szCs w:val="24"/>
          <w:lang w:eastAsia="en-US"/>
        </w:rPr>
      </w:pPr>
      <w:r w:rsidRPr="007F3B59">
        <w:rPr>
          <w:rFonts w:ascii="Times New Roman" w:eastAsia="Times New Roman" w:hAnsi="Times New Roman" w:cs="Times New Roman"/>
          <w:b/>
          <w:sz w:val="24"/>
          <w:szCs w:val="24"/>
          <w:lang w:eastAsia="en-US"/>
        </w:rPr>
        <w:t>Storage</w:t>
      </w:r>
    </w:p>
    <w:p w14:paraId="757A3383"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All medication for children must have the child’s name clearly written on the original container and kept in a closed box, which is out of reach of all children.</w:t>
      </w:r>
    </w:p>
    <w:p w14:paraId="6C171515"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4C90C76E"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Emergency medication, such as inhalers and EpiPens, will be within easy reach of staff in case of an immediate need, but will remain out of children’s reach.</w:t>
      </w:r>
    </w:p>
    <w:p w14:paraId="693FAA17"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4A6D1A1C"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Any antibiotics requiring refrigeration must be kept in a fridge inaccessible to children.</w:t>
      </w:r>
    </w:p>
    <w:p w14:paraId="568F7146"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p>
    <w:p w14:paraId="57F960BF" w14:textId="77777777" w:rsidR="007F3B59" w:rsidRPr="007F3B59" w:rsidRDefault="007F3B59" w:rsidP="007F3B59">
      <w:pPr>
        <w:spacing w:after="0" w:line="240" w:lineRule="auto"/>
        <w:jc w:val="both"/>
        <w:rPr>
          <w:rFonts w:ascii="Times New Roman" w:eastAsia="Times New Roman" w:hAnsi="Times New Roman" w:cs="Times New Roman"/>
          <w:sz w:val="24"/>
          <w:szCs w:val="24"/>
          <w:lang w:eastAsia="en-US"/>
        </w:rPr>
      </w:pPr>
      <w:r w:rsidRPr="007F3B59">
        <w:rPr>
          <w:rFonts w:ascii="Times New Roman" w:eastAsia="Times New Roman" w:hAnsi="Times New Roman" w:cs="Times New Roman"/>
          <w:sz w:val="24"/>
          <w:szCs w:val="24"/>
          <w:lang w:eastAsia="en-US"/>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3A2C4DE1" w14:textId="50B47AFE" w:rsidR="007F3B59" w:rsidRDefault="007F3B59" w:rsidP="007554F5">
      <w:pPr>
        <w:spacing w:after="100" w:afterAutospacing="1" w:line="240" w:lineRule="auto"/>
        <w:rPr>
          <w:rFonts w:ascii="Times New Roman" w:hAnsi="Times New Roman" w:cs="Times New Roman"/>
          <w:sz w:val="24"/>
          <w:szCs w:val="24"/>
        </w:rPr>
      </w:pPr>
    </w:p>
    <w:p w14:paraId="36DF3C57" w14:textId="2D1A95D2" w:rsidR="007F3B59" w:rsidRDefault="007F3B59" w:rsidP="007554F5">
      <w:pPr>
        <w:spacing w:after="100" w:afterAutospacing="1" w:line="240" w:lineRule="auto"/>
        <w:rPr>
          <w:rFonts w:ascii="Times New Roman" w:hAnsi="Times New Roman" w:cs="Times New Roman"/>
          <w:sz w:val="24"/>
          <w:szCs w:val="24"/>
        </w:rPr>
      </w:pPr>
    </w:p>
    <w:p w14:paraId="6FF26650" w14:textId="414C00C6" w:rsidR="007F3B59" w:rsidRDefault="007F3B59" w:rsidP="007554F5">
      <w:pPr>
        <w:spacing w:after="100" w:afterAutospacing="1" w:line="240" w:lineRule="auto"/>
        <w:rPr>
          <w:rFonts w:ascii="Times New Roman" w:hAnsi="Times New Roman" w:cs="Times New Roman"/>
          <w:sz w:val="24"/>
          <w:szCs w:val="24"/>
        </w:rPr>
      </w:pPr>
    </w:p>
    <w:p w14:paraId="1BC6938F" w14:textId="77777777" w:rsidR="007F3B59" w:rsidRDefault="007F3B59" w:rsidP="007554F5">
      <w:pPr>
        <w:spacing w:after="100" w:afterAutospacing="1" w:line="240" w:lineRule="auto"/>
        <w:rPr>
          <w:rFonts w:ascii="Times New Roman" w:hAnsi="Times New Roman" w:cs="Times New Roman"/>
          <w:sz w:val="24"/>
          <w:szCs w:val="24"/>
        </w:rPr>
      </w:pPr>
    </w:p>
    <w:p w14:paraId="67296463" w14:textId="27AACCFF" w:rsidR="007D1384" w:rsidRPr="005F1540" w:rsidRDefault="005F1540" w:rsidP="007D1384">
      <w:pPr>
        <w:rPr>
          <w:sz w:val="24"/>
          <w:szCs w:val="24"/>
        </w:rPr>
      </w:pPr>
      <w:r w:rsidRPr="005F1540">
        <w:rPr>
          <w:rFonts w:ascii="Times New Roman" w:eastAsia="Times New Roman" w:hAnsi="Times New Roman" w:cs="Times New Roman"/>
          <w:sz w:val="24"/>
          <w:szCs w:val="24"/>
        </w:rPr>
        <w:t xml:space="preserve">Policy reviewed </w:t>
      </w:r>
      <w:r w:rsidR="000B6BC8">
        <w:rPr>
          <w:rFonts w:ascii="Times New Roman" w:eastAsia="Times New Roman" w:hAnsi="Times New Roman" w:cs="Times New Roman"/>
          <w:sz w:val="24"/>
          <w:szCs w:val="24"/>
        </w:rPr>
        <w:t>April 2022</w:t>
      </w:r>
    </w:p>
    <w:sectPr w:rsidR="007D1384" w:rsidRPr="005F154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53A6" w14:textId="77777777" w:rsidR="00FF34C1" w:rsidRDefault="00FF34C1" w:rsidP="007D1384">
      <w:pPr>
        <w:spacing w:after="0" w:line="240" w:lineRule="auto"/>
      </w:pPr>
      <w:r>
        <w:separator/>
      </w:r>
    </w:p>
  </w:endnote>
  <w:endnote w:type="continuationSeparator" w:id="0">
    <w:p w14:paraId="3B4E0EAD" w14:textId="77777777" w:rsidR="00FF34C1" w:rsidRDefault="00FF34C1"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00A3" w14:textId="77777777" w:rsidR="00FF34C1" w:rsidRDefault="00FF34C1" w:rsidP="007D1384">
      <w:pPr>
        <w:spacing w:after="0" w:line="240" w:lineRule="auto"/>
      </w:pPr>
      <w:r>
        <w:separator/>
      </w:r>
    </w:p>
  </w:footnote>
  <w:footnote w:type="continuationSeparator" w:id="0">
    <w:p w14:paraId="27E945BD" w14:textId="77777777" w:rsidR="00FF34C1" w:rsidRDefault="00FF34C1"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14A3616"/>
    <w:lvl w:ilvl="0">
      <w:numFmt w:val="bullet"/>
      <w:lvlText w:val="*"/>
      <w:lvlJc w:val="left"/>
    </w:lvl>
  </w:abstractNum>
  <w:abstractNum w:abstractNumId="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1A2BE6"/>
    <w:multiLevelType w:val="hybridMultilevel"/>
    <w:tmpl w:val="F6CA45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8146398">
    <w:abstractNumId w:val="9"/>
  </w:num>
  <w:num w:numId="2" w16cid:durableId="1887988607">
    <w:abstractNumId w:val="3"/>
  </w:num>
  <w:num w:numId="3" w16cid:durableId="222644636">
    <w:abstractNumId w:val="6"/>
  </w:num>
  <w:num w:numId="4" w16cid:durableId="1804734963">
    <w:abstractNumId w:val="2"/>
  </w:num>
  <w:num w:numId="5" w16cid:durableId="2108425872">
    <w:abstractNumId w:val="4"/>
  </w:num>
  <w:num w:numId="6" w16cid:durableId="1355963377">
    <w:abstractNumId w:val="0"/>
    <w:lvlOverride w:ilvl="0">
      <w:lvl w:ilvl="0">
        <w:start w:val="1"/>
        <w:numFmt w:val="bullet"/>
        <w:lvlText w:val=""/>
        <w:legacy w:legacy="1" w:legacySpace="0" w:legacyIndent="360"/>
        <w:lvlJc w:val="left"/>
        <w:rPr>
          <w:rFonts w:ascii="Symbol" w:hAnsi="Symbol" w:hint="default"/>
        </w:rPr>
      </w:lvl>
    </w:lvlOverride>
  </w:num>
  <w:num w:numId="7" w16cid:durableId="344550800">
    <w:abstractNumId w:val="7"/>
  </w:num>
  <w:num w:numId="8" w16cid:durableId="2061128083">
    <w:abstractNumId w:val="8"/>
  </w:num>
  <w:num w:numId="9" w16cid:durableId="888102875">
    <w:abstractNumId w:val="1"/>
  </w:num>
  <w:num w:numId="10" w16cid:durableId="572660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B6BC8"/>
    <w:rsid w:val="00143E37"/>
    <w:rsid w:val="00165DE9"/>
    <w:rsid w:val="00186925"/>
    <w:rsid w:val="0031467E"/>
    <w:rsid w:val="003D7436"/>
    <w:rsid w:val="003F3DEE"/>
    <w:rsid w:val="004459A4"/>
    <w:rsid w:val="004E6004"/>
    <w:rsid w:val="00515714"/>
    <w:rsid w:val="005F1540"/>
    <w:rsid w:val="005F5634"/>
    <w:rsid w:val="007554F5"/>
    <w:rsid w:val="0077039C"/>
    <w:rsid w:val="007D1384"/>
    <w:rsid w:val="007F3B59"/>
    <w:rsid w:val="00920E62"/>
    <w:rsid w:val="00955A7E"/>
    <w:rsid w:val="0097265A"/>
    <w:rsid w:val="009B6D02"/>
    <w:rsid w:val="00B0051A"/>
    <w:rsid w:val="00B15FC9"/>
    <w:rsid w:val="00B53E8D"/>
    <w:rsid w:val="00BF0297"/>
    <w:rsid w:val="00C0691D"/>
    <w:rsid w:val="00C97EE1"/>
    <w:rsid w:val="00D3236B"/>
    <w:rsid w:val="00ED3DF6"/>
    <w:rsid w:val="00F45AC5"/>
    <w:rsid w:val="00FF3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D36E-A149-4F68-A4BF-F627F43A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5</cp:revision>
  <dcterms:created xsi:type="dcterms:W3CDTF">2019-03-20T14:44:00Z</dcterms:created>
  <dcterms:modified xsi:type="dcterms:W3CDTF">2023-03-28T12:14:00Z</dcterms:modified>
</cp:coreProperties>
</file>